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DD6D0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5718AC84" wp14:editId="40AC511D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6BEE8" w14:textId="7C29A816" w:rsidR="00783C71" w:rsidRPr="00BE1B0A" w:rsidRDefault="00343A53" w:rsidP="00E710B4">
      <w:pPr>
        <w:ind w:left="-426" w:firstLine="426"/>
        <w:jc w:val="center"/>
        <w:rPr>
          <w:sz w:val="36"/>
          <w:szCs w:val="36"/>
        </w:rPr>
      </w:pPr>
      <w:r w:rsidRPr="00343A53">
        <w:rPr>
          <w:sz w:val="36"/>
          <w:szCs w:val="36"/>
        </w:rPr>
        <w:t xml:space="preserve">Anexo de Lineamientos para Uso Permitido y </w:t>
      </w:r>
      <w:r>
        <w:rPr>
          <w:sz w:val="36"/>
          <w:szCs w:val="36"/>
        </w:rPr>
        <w:br/>
      </w:r>
      <w:r w:rsidRPr="00343A53">
        <w:rPr>
          <w:sz w:val="36"/>
          <w:szCs w:val="36"/>
        </w:rPr>
        <w:t>Uso Restringido de IA dentro del Proyecto</w:t>
      </w:r>
      <w:r w:rsidR="00BE1B0A" w:rsidRPr="00BE1B0A">
        <w:rPr>
          <w:sz w:val="36"/>
          <w:szCs w:val="36"/>
        </w:rPr>
        <w:t xml:space="preserve"> </w:t>
      </w:r>
    </w:p>
    <w:p w14:paraId="77069FD9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542F324E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770808A7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Anexo de Lineamientos para Uso Permitido y Uso Restringido de IA dentro del Proyecto</w:t>
      </w:r>
    </w:p>
    <w:p w14:paraId="37F05272" w14:textId="77777777" w:rsidR="008E0635" w:rsidRPr="008E0635" w:rsidRDefault="008E0635" w:rsidP="008E0635">
      <w:r w:rsidRPr="008E0635">
        <w:rPr>
          <w:b/>
          <w:bCs/>
        </w:rPr>
        <w:t>Anexo al Contrato de Prestación de Servicios de Consultoría, Capacitación e Implementación de Inteligencia Artificial celebrado entre [NOMBRE O RAZÓN SOCIAL DE LA CONTRATANTE] y [NOMBRE O RAZÓN SOCIAL DEL PRESTADOR], de fecha [FECHA DEL CONTRATO].</w:t>
      </w:r>
    </w:p>
    <w:p w14:paraId="1997C23F" w14:textId="77777777" w:rsidR="008E0635" w:rsidRPr="008E0635" w:rsidRDefault="00000000" w:rsidP="008E0635">
      <w:pPr>
        <w:rPr>
          <w:lang w:val="en-US"/>
        </w:rPr>
      </w:pPr>
      <w:r>
        <w:rPr>
          <w:lang w:val="en-US"/>
        </w:rPr>
        <w:pict w14:anchorId="73183F98">
          <v:rect id="_x0000_i1025" style="width:0;height:1.5pt" o:hralign="center" o:hrstd="t" o:hr="t" fillcolor="#a0a0a0" stroked="f"/>
        </w:pict>
      </w:r>
    </w:p>
    <w:p w14:paraId="6E03B4C3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1. Propósito del anexo</w:t>
      </w:r>
    </w:p>
    <w:p w14:paraId="1F3AA0CA" w14:textId="77777777" w:rsidR="008E0635" w:rsidRPr="008E0635" w:rsidRDefault="008E0635" w:rsidP="008E0635">
      <w:r w:rsidRPr="008E0635">
        <w:t>El presente anexo tiene por objeto establecer las reglas, límites, restricciones, autorizaciones y criterios mínimos que deberán observarse durante el uso de herramientas, metodologías o recursos de inteligencia artificial dentro del proyecto contratado.</w:t>
      </w:r>
    </w:p>
    <w:p w14:paraId="27373A47" w14:textId="77777777" w:rsidR="008E0635" w:rsidRPr="008E0635" w:rsidRDefault="008E0635" w:rsidP="008E0635">
      <w:r w:rsidRPr="008E0635">
        <w:t>Su finalidad es delimitar de manera clara:</w:t>
      </w:r>
    </w:p>
    <w:p w14:paraId="0CC387EB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los usos permitidos de IA;</w:t>
      </w:r>
    </w:p>
    <w:p w14:paraId="4441F8D8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los usos restringidos o condicionados;</w:t>
      </w:r>
    </w:p>
    <w:p w14:paraId="31F45255" w14:textId="77777777" w:rsidR="008E0635" w:rsidRPr="008E0635" w:rsidRDefault="008E0635" w:rsidP="008E0635">
      <w:pPr>
        <w:numPr>
          <w:ilvl w:val="0"/>
          <w:numId w:val="27"/>
        </w:numPr>
        <w:rPr>
          <w:lang w:val="en-US"/>
        </w:rPr>
      </w:pPr>
      <w:proofErr w:type="spellStart"/>
      <w:r w:rsidRPr="008E0635">
        <w:rPr>
          <w:lang w:val="en-US"/>
        </w:rPr>
        <w:t>los</w:t>
      </w:r>
      <w:proofErr w:type="spellEnd"/>
      <w:r w:rsidRPr="008E0635">
        <w:rPr>
          <w:lang w:val="en-US"/>
        </w:rPr>
        <w:t xml:space="preserve"> </w:t>
      </w:r>
      <w:proofErr w:type="spellStart"/>
      <w:r w:rsidRPr="008E0635">
        <w:rPr>
          <w:lang w:val="en-US"/>
        </w:rPr>
        <w:t>usos</w:t>
      </w:r>
      <w:proofErr w:type="spellEnd"/>
      <w:r w:rsidRPr="008E0635">
        <w:rPr>
          <w:lang w:val="en-US"/>
        </w:rPr>
        <w:t xml:space="preserve"> </w:t>
      </w:r>
      <w:proofErr w:type="spellStart"/>
      <w:proofErr w:type="gramStart"/>
      <w:r w:rsidRPr="008E0635">
        <w:rPr>
          <w:lang w:val="en-US"/>
        </w:rPr>
        <w:t>prohibidos</w:t>
      </w:r>
      <w:proofErr w:type="spellEnd"/>
      <w:r w:rsidRPr="008E0635">
        <w:rPr>
          <w:lang w:val="en-US"/>
        </w:rPr>
        <w:t>;</w:t>
      </w:r>
      <w:proofErr w:type="gramEnd"/>
    </w:p>
    <w:p w14:paraId="050754E2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el tratamiento de la información de “LA CONTRATANTE”;</w:t>
      </w:r>
    </w:p>
    <w:p w14:paraId="055018F4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la necesidad de revisión humana;</w:t>
      </w:r>
    </w:p>
    <w:p w14:paraId="6CD9FA9E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las reglas aplicables a pruebas, pilotos, configuraciones y entregables;</w:t>
      </w:r>
    </w:p>
    <w:p w14:paraId="01705F29" w14:textId="77777777" w:rsidR="008E0635" w:rsidRPr="008E0635" w:rsidRDefault="008E0635" w:rsidP="008E0635">
      <w:pPr>
        <w:numPr>
          <w:ilvl w:val="0"/>
          <w:numId w:val="27"/>
        </w:numPr>
      </w:pPr>
      <w:r w:rsidRPr="008E0635">
        <w:t>y los criterios de actuación frente a incidentes o desviaciones.</w:t>
      </w:r>
    </w:p>
    <w:p w14:paraId="4EFF60C4" w14:textId="77777777" w:rsidR="008E0635" w:rsidRPr="008E0635" w:rsidRDefault="008E0635" w:rsidP="008E0635">
      <w:r w:rsidRPr="008E0635">
        <w:t xml:space="preserve">Este anexo forma parte integrante del contrato principal y deberá interpretarse </w:t>
      </w:r>
      <w:proofErr w:type="gramStart"/>
      <w:r w:rsidRPr="008E0635">
        <w:t>conjuntamente con</w:t>
      </w:r>
      <w:proofErr w:type="gramEnd"/>
      <w:r w:rsidRPr="008E0635">
        <w:t xml:space="preserve"> el Anexo de Alcance, las autorizaciones específicas emitidas por “LA CONTRATANTE” y los demás documentos aplicables al proyecto.</w:t>
      </w:r>
    </w:p>
    <w:p w14:paraId="363013E0" w14:textId="77777777" w:rsidR="008E0635" w:rsidRPr="008E0635" w:rsidRDefault="00000000" w:rsidP="008E0635">
      <w:pPr>
        <w:rPr>
          <w:lang w:val="en-US"/>
        </w:rPr>
      </w:pPr>
      <w:r>
        <w:rPr>
          <w:lang w:val="en-US"/>
        </w:rPr>
        <w:pict w14:anchorId="044C90F3">
          <v:rect id="_x0000_i1026" style="width:0;height:1.5pt" o:hralign="center" o:hrstd="t" o:hr="t" fillcolor="#a0a0a0" stroked="f"/>
        </w:pict>
      </w:r>
    </w:p>
    <w:p w14:paraId="6D77410E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2. Objetivo de los lineamientos</w:t>
      </w:r>
    </w:p>
    <w:p w14:paraId="13079745" w14:textId="77777777" w:rsidR="008E0635" w:rsidRPr="008E0635" w:rsidRDefault="008E0635" w:rsidP="008E0635">
      <w:r w:rsidRPr="008E0635">
        <w:t>Los presentes lineamientos tienen como objetivos específicos:</w:t>
      </w:r>
    </w:p>
    <w:p w14:paraId="2542FC2C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lastRenderedPageBreak/>
        <w:t>Evitar usos ambiguos o no autorizados de inteligencia artificial durante la ejecución del proyecto.</w:t>
      </w:r>
    </w:p>
    <w:p w14:paraId="15D0F01D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t>Proteger la información, materiales, procesos y criterios internos de “LA CONTRATANTE”.</w:t>
      </w:r>
    </w:p>
    <w:p w14:paraId="0B9850FF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t>Delimitar el nivel de intervención permitido al prestador.</w:t>
      </w:r>
    </w:p>
    <w:p w14:paraId="6D67EC8C" w14:textId="77777777" w:rsidR="008E0635" w:rsidRPr="008E0635" w:rsidRDefault="008E0635" w:rsidP="008E0635">
      <w:pPr>
        <w:numPr>
          <w:ilvl w:val="0"/>
          <w:numId w:val="28"/>
        </w:numPr>
      </w:pPr>
      <w:proofErr w:type="gramStart"/>
      <w:r w:rsidRPr="008E0635">
        <w:t>Asegurar</w:t>
      </w:r>
      <w:proofErr w:type="gramEnd"/>
      <w:r w:rsidRPr="008E0635">
        <w:t xml:space="preserve"> que la IA se utilice como apoyo dentro del marco autorizado y no como justificación para actuar fuera del alcance pactado.</w:t>
      </w:r>
    </w:p>
    <w:p w14:paraId="46EAB39D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t>Exigir revisión y criterio humano suficientes antes de entregar, aplicar o recomendar resultados.</w:t>
      </w:r>
    </w:p>
    <w:p w14:paraId="34F97882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t>Establecer reglas mínimas para pruebas, pilotos, materiales y configuraciones.</w:t>
      </w:r>
    </w:p>
    <w:p w14:paraId="6190F156" w14:textId="77777777" w:rsidR="008E0635" w:rsidRPr="008E0635" w:rsidRDefault="008E0635" w:rsidP="008E0635">
      <w:pPr>
        <w:numPr>
          <w:ilvl w:val="0"/>
          <w:numId w:val="28"/>
        </w:numPr>
      </w:pPr>
      <w:r w:rsidRPr="008E0635">
        <w:t>Reducir el riesgo de reutilización indebida, exposición innecesaria o actuaciones sin validación.</w:t>
      </w:r>
    </w:p>
    <w:p w14:paraId="10874F7B" w14:textId="77777777" w:rsidR="008E0635" w:rsidRPr="008E0635" w:rsidRDefault="00000000" w:rsidP="008E0635">
      <w:pPr>
        <w:rPr>
          <w:lang w:val="en-US"/>
        </w:rPr>
      </w:pPr>
      <w:r>
        <w:rPr>
          <w:lang w:val="en-US"/>
        </w:rPr>
        <w:pict w14:anchorId="08616EF5">
          <v:rect id="_x0000_i1027" style="width:0;height:1.5pt" o:hralign="center" o:hrstd="t" o:hr="t" fillcolor="#a0a0a0" stroked="f"/>
        </w:pict>
      </w:r>
    </w:p>
    <w:p w14:paraId="3200CFFE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3. Ámbito de aplicación</w:t>
      </w:r>
    </w:p>
    <w:p w14:paraId="6438007D" w14:textId="77777777" w:rsidR="008E0635" w:rsidRPr="008E0635" w:rsidRDefault="008E0635" w:rsidP="008E0635">
      <w:r w:rsidRPr="008E0635">
        <w:t>Estos lineamientos serán obligatorios para:</w:t>
      </w:r>
    </w:p>
    <w:p w14:paraId="5377A49C" w14:textId="77777777" w:rsidR="008E0635" w:rsidRPr="008E0635" w:rsidRDefault="008E0635" w:rsidP="008E0635">
      <w:r w:rsidRPr="008E0635">
        <w:t>a) “EL PRESTADOR”;</w:t>
      </w:r>
      <w:r w:rsidRPr="008E0635">
        <w:br/>
        <w:t>b) el personal, colaboradores o terceros bajo su responsabilidad que participen en el proyecto, cuando resulte aplicable;</w:t>
      </w:r>
      <w:r w:rsidRPr="008E0635">
        <w:br/>
        <w:t>c) cualquier actividad, material, prueba, análisis, entregable, configuración o ejercicio realizado dentro del proyecto cuando intervenga inteligencia artificial, ya sea de forma directa o indirecta.</w:t>
      </w:r>
    </w:p>
    <w:p w14:paraId="2FF2CF69" w14:textId="77777777" w:rsidR="008E0635" w:rsidRPr="008E0635" w:rsidRDefault="008E0635" w:rsidP="008E0635">
      <w:r w:rsidRPr="008E0635">
        <w:t>Los presentes lineamientos aplicarán a todo uso de IA relacionado con:</w:t>
      </w:r>
    </w:p>
    <w:p w14:paraId="110BC7B7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r w:rsidRPr="008E0635">
        <w:rPr>
          <w:lang w:val="en-US"/>
        </w:rPr>
        <w:t>diagnóstico</w:t>
      </w:r>
      <w:proofErr w:type="spellEnd"/>
      <w:r w:rsidRPr="008E0635">
        <w:rPr>
          <w:lang w:val="en-US"/>
        </w:rPr>
        <w:t xml:space="preserve"> de </w:t>
      </w:r>
      <w:proofErr w:type="spellStart"/>
      <w:proofErr w:type="gramStart"/>
      <w:r w:rsidRPr="008E0635">
        <w:rPr>
          <w:lang w:val="en-US"/>
        </w:rPr>
        <w:t>procesos</w:t>
      </w:r>
      <w:proofErr w:type="spellEnd"/>
      <w:r w:rsidRPr="008E0635">
        <w:rPr>
          <w:lang w:val="en-US"/>
        </w:rPr>
        <w:t>;</w:t>
      </w:r>
      <w:proofErr w:type="gramEnd"/>
    </w:p>
    <w:p w14:paraId="0BF95F6C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proofErr w:type="gramStart"/>
      <w:r w:rsidRPr="008E0635">
        <w:rPr>
          <w:lang w:val="en-US"/>
        </w:rPr>
        <w:t>capacitación</w:t>
      </w:r>
      <w:proofErr w:type="spellEnd"/>
      <w:r w:rsidRPr="008E0635">
        <w:rPr>
          <w:lang w:val="en-US"/>
        </w:rPr>
        <w:t>;</w:t>
      </w:r>
      <w:proofErr w:type="gramEnd"/>
    </w:p>
    <w:p w14:paraId="78CE5E97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r w:rsidRPr="008E0635">
        <w:rPr>
          <w:lang w:val="en-US"/>
        </w:rPr>
        <w:t>análisis</w:t>
      </w:r>
      <w:proofErr w:type="spellEnd"/>
      <w:r w:rsidRPr="008E0635">
        <w:rPr>
          <w:lang w:val="en-US"/>
        </w:rPr>
        <w:t xml:space="preserve"> de </w:t>
      </w:r>
      <w:proofErr w:type="gramStart"/>
      <w:r w:rsidRPr="008E0635">
        <w:rPr>
          <w:lang w:val="en-US"/>
        </w:rPr>
        <w:t>información;</w:t>
      </w:r>
      <w:proofErr w:type="gramEnd"/>
    </w:p>
    <w:p w14:paraId="200FB514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r w:rsidRPr="008E0635">
        <w:rPr>
          <w:lang w:val="en-US"/>
        </w:rPr>
        <w:t>elaboración</w:t>
      </w:r>
      <w:proofErr w:type="spellEnd"/>
      <w:r w:rsidRPr="008E0635">
        <w:rPr>
          <w:lang w:val="en-US"/>
        </w:rPr>
        <w:t xml:space="preserve"> de </w:t>
      </w:r>
      <w:proofErr w:type="spellStart"/>
      <w:proofErr w:type="gramStart"/>
      <w:r w:rsidRPr="008E0635">
        <w:rPr>
          <w:lang w:val="en-US"/>
        </w:rPr>
        <w:t>materiales</w:t>
      </w:r>
      <w:proofErr w:type="spellEnd"/>
      <w:r w:rsidRPr="008E0635">
        <w:rPr>
          <w:lang w:val="en-US"/>
        </w:rPr>
        <w:t>;</w:t>
      </w:r>
      <w:proofErr w:type="gramEnd"/>
    </w:p>
    <w:p w14:paraId="15A27B3D" w14:textId="77777777" w:rsidR="008E0635" w:rsidRPr="008E0635" w:rsidRDefault="008E0635" w:rsidP="008E0635">
      <w:pPr>
        <w:numPr>
          <w:ilvl w:val="0"/>
          <w:numId w:val="29"/>
        </w:numPr>
      </w:pPr>
      <w:r w:rsidRPr="008E0635">
        <w:t>diseño de casos de uso;</w:t>
      </w:r>
    </w:p>
    <w:p w14:paraId="155E84C4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proofErr w:type="gramStart"/>
      <w:r w:rsidRPr="008E0635">
        <w:rPr>
          <w:lang w:val="en-US"/>
        </w:rPr>
        <w:t>recomendaciones</w:t>
      </w:r>
      <w:proofErr w:type="spellEnd"/>
      <w:r w:rsidRPr="008E0635">
        <w:rPr>
          <w:lang w:val="en-US"/>
        </w:rPr>
        <w:t>;</w:t>
      </w:r>
      <w:proofErr w:type="gramEnd"/>
    </w:p>
    <w:p w14:paraId="6618101E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r w:rsidRPr="008E0635">
        <w:rPr>
          <w:lang w:val="en-US"/>
        </w:rPr>
        <w:t>pruebas</w:t>
      </w:r>
      <w:proofErr w:type="spellEnd"/>
      <w:r w:rsidRPr="008E0635">
        <w:rPr>
          <w:lang w:val="en-US"/>
        </w:rPr>
        <w:t xml:space="preserve"> </w:t>
      </w:r>
      <w:proofErr w:type="spellStart"/>
      <w:proofErr w:type="gramStart"/>
      <w:r w:rsidRPr="008E0635">
        <w:rPr>
          <w:lang w:val="en-US"/>
        </w:rPr>
        <w:t>piloto</w:t>
      </w:r>
      <w:proofErr w:type="spellEnd"/>
      <w:r w:rsidRPr="008E0635">
        <w:rPr>
          <w:lang w:val="en-US"/>
        </w:rPr>
        <w:t>;</w:t>
      </w:r>
      <w:proofErr w:type="gramEnd"/>
    </w:p>
    <w:p w14:paraId="442F4296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r w:rsidRPr="008E0635">
        <w:rPr>
          <w:lang w:val="en-US"/>
        </w:rPr>
        <w:t>propuestas</w:t>
      </w:r>
      <w:proofErr w:type="spellEnd"/>
      <w:r w:rsidRPr="008E0635">
        <w:rPr>
          <w:lang w:val="en-US"/>
        </w:rPr>
        <w:t xml:space="preserve"> de </w:t>
      </w:r>
      <w:proofErr w:type="spellStart"/>
      <w:r w:rsidRPr="008E0635">
        <w:rPr>
          <w:lang w:val="en-US"/>
        </w:rPr>
        <w:t>automatización</w:t>
      </w:r>
      <w:proofErr w:type="spellEnd"/>
      <w:r w:rsidRPr="008E0635">
        <w:rPr>
          <w:lang w:val="en-US"/>
        </w:rPr>
        <w:t xml:space="preserve"> </w:t>
      </w:r>
      <w:proofErr w:type="spellStart"/>
      <w:proofErr w:type="gramStart"/>
      <w:r w:rsidRPr="008E0635">
        <w:rPr>
          <w:lang w:val="en-US"/>
        </w:rPr>
        <w:t>parcial</w:t>
      </w:r>
      <w:proofErr w:type="spellEnd"/>
      <w:r w:rsidRPr="008E0635">
        <w:rPr>
          <w:lang w:val="en-US"/>
        </w:rPr>
        <w:t>;</w:t>
      </w:r>
      <w:proofErr w:type="gramEnd"/>
    </w:p>
    <w:p w14:paraId="641A5FB6" w14:textId="77777777" w:rsidR="008E0635" w:rsidRPr="008E0635" w:rsidRDefault="008E0635" w:rsidP="008E0635">
      <w:pPr>
        <w:numPr>
          <w:ilvl w:val="0"/>
          <w:numId w:val="29"/>
        </w:numPr>
        <w:rPr>
          <w:lang w:val="en-US"/>
        </w:rPr>
      </w:pPr>
      <w:proofErr w:type="spellStart"/>
      <w:proofErr w:type="gramStart"/>
      <w:r w:rsidRPr="008E0635">
        <w:rPr>
          <w:lang w:val="en-US"/>
        </w:rPr>
        <w:t>configuraciones</w:t>
      </w:r>
      <w:proofErr w:type="spellEnd"/>
      <w:r w:rsidRPr="008E0635">
        <w:rPr>
          <w:lang w:val="en-US"/>
        </w:rPr>
        <w:t>;</w:t>
      </w:r>
      <w:proofErr w:type="gramEnd"/>
    </w:p>
    <w:p w14:paraId="62D6C68C" w14:textId="77777777" w:rsidR="008E0635" w:rsidRPr="008E0635" w:rsidRDefault="008E0635" w:rsidP="008E0635">
      <w:pPr>
        <w:numPr>
          <w:ilvl w:val="0"/>
          <w:numId w:val="29"/>
        </w:numPr>
      </w:pPr>
      <w:r w:rsidRPr="008E0635">
        <w:t>y cualquier otro componente del servicio contratado donde se utilicen recursos de IA.</w:t>
      </w:r>
    </w:p>
    <w:p w14:paraId="648BC53E" w14:textId="77777777" w:rsidR="008E0635" w:rsidRPr="008E0635" w:rsidRDefault="00000000" w:rsidP="008E0635">
      <w:pPr>
        <w:rPr>
          <w:lang w:val="en-US"/>
        </w:rPr>
      </w:pPr>
      <w:r>
        <w:rPr>
          <w:lang w:val="en-US"/>
        </w:rPr>
        <w:pict w14:anchorId="1CEA54B8">
          <v:rect id="_x0000_i1028" style="width:0;height:1.5pt" o:hralign="center" o:hrstd="t" o:hr="t" fillcolor="#a0a0a0" stroked="f"/>
        </w:pict>
      </w:r>
    </w:p>
    <w:p w14:paraId="611ADA4D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4. Principios rectores</w:t>
      </w:r>
    </w:p>
    <w:p w14:paraId="5E35A2B3" w14:textId="77777777" w:rsidR="008E0635" w:rsidRPr="008E0635" w:rsidRDefault="008E0635" w:rsidP="008E0635">
      <w:r w:rsidRPr="008E0635">
        <w:lastRenderedPageBreak/>
        <w:t>Durante la ejecución del proyecto, el uso de IA deberá observar, al menos, los siguientes principios:</w:t>
      </w:r>
    </w:p>
    <w:p w14:paraId="4AAF87FD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4.1 Principio de alcance delimitado</w:t>
      </w:r>
    </w:p>
    <w:p w14:paraId="4B00E261" w14:textId="77777777" w:rsidR="008E0635" w:rsidRPr="008E0635" w:rsidRDefault="008E0635" w:rsidP="008E0635">
      <w:r w:rsidRPr="008E0635">
        <w:t>La IA solo podrá utilizarse dentro de las actividades expresamente comprendidas en el alcance autorizado del proyecto.</w:t>
      </w:r>
    </w:p>
    <w:p w14:paraId="7BF98B89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4.2 Principio de necesidad</w:t>
      </w:r>
    </w:p>
    <w:p w14:paraId="2F6B00FB" w14:textId="77777777" w:rsidR="008E0635" w:rsidRPr="008E0635" w:rsidRDefault="008E0635" w:rsidP="008E0635">
      <w:r w:rsidRPr="008E0635">
        <w:t>Solo deberá utilizarse la información estrictamente necesaria para la actividad autorizada.</w:t>
      </w:r>
    </w:p>
    <w:p w14:paraId="37115A8D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4.3 Principio de restricción</w:t>
      </w:r>
    </w:p>
    <w:p w14:paraId="2FCBA3FF" w14:textId="77777777" w:rsidR="008E0635" w:rsidRPr="008E0635" w:rsidRDefault="008E0635" w:rsidP="008E0635">
      <w:r w:rsidRPr="008E0635">
        <w:t>La existencia de una herramienta disponible no implica autorización para utilizarla sobre cualquier material, dato o proceso.</w:t>
      </w:r>
    </w:p>
    <w:p w14:paraId="325F4022" w14:textId="77777777" w:rsidR="008E0635" w:rsidRPr="008E0635" w:rsidRDefault="008E0635" w:rsidP="008E0635">
      <w:pPr>
        <w:rPr>
          <w:b/>
          <w:bCs/>
        </w:rPr>
      </w:pPr>
      <w:r w:rsidRPr="008E0635">
        <w:rPr>
          <w:b/>
          <w:bCs/>
        </w:rPr>
        <w:t>4.4 Principio de revisión humana</w:t>
      </w:r>
    </w:p>
    <w:p w14:paraId="2D7B5FED" w14:textId="0CEAB036" w:rsidR="008E0635" w:rsidRPr="008E0635" w:rsidRDefault="008E0635" w:rsidP="00F47156">
      <w:r w:rsidRPr="008E0635">
        <w:t xml:space="preserve">Todo resultado generado total o parcialmente con IA deberá </w:t>
      </w:r>
    </w:p>
    <w:p w14:paraId="711BD6E5" w14:textId="2276BFE4" w:rsidR="008E0635" w:rsidRPr="008E0635" w:rsidRDefault="008E0635" w:rsidP="008E0635">
      <w:pPr>
        <w:rPr>
          <w:lang w:val="en-US"/>
        </w:rPr>
      </w:pPr>
    </w:p>
    <w:sectPr w:rsidR="008E0635" w:rsidRPr="008E0635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C4027"/>
    <w:multiLevelType w:val="multilevel"/>
    <w:tmpl w:val="9468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02C55"/>
    <w:multiLevelType w:val="multilevel"/>
    <w:tmpl w:val="EDD80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E01863"/>
    <w:multiLevelType w:val="multilevel"/>
    <w:tmpl w:val="AB4E5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387D39"/>
    <w:multiLevelType w:val="multilevel"/>
    <w:tmpl w:val="9508C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C66913"/>
    <w:multiLevelType w:val="multilevel"/>
    <w:tmpl w:val="A97EE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3C35AB"/>
    <w:multiLevelType w:val="multilevel"/>
    <w:tmpl w:val="3E0C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6851F6"/>
    <w:multiLevelType w:val="multilevel"/>
    <w:tmpl w:val="3200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D0792A"/>
    <w:multiLevelType w:val="multilevel"/>
    <w:tmpl w:val="0A0CE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9C33B2"/>
    <w:multiLevelType w:val="multilevel"/>
    <w:tmpl w:val="E592C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C10B4D"/>
    <w:multiLevelType w:val="multilevel"/>
    <w:tmpl w:val="6C78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8C3EEA"/>
    <w:multiLevelType w:val="multilevel"/>
    <w:tmpl w:val="A718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2F3D99"/>
    <w:multiLevelType w:val="multilevel"/>
    <w:tmpl w:val="CF3CB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4C78FD"/>
    <w:multiLevelType w:val="multilevel"/>
    <w:tmpl w:val="AF52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1D0C53"/>
    <w:multiLevelType w:val="multilevel"/>
    <w:tmpl w:val="0740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FA296E"/>
    <w:multiLevelType w:val="multilevel"/>
    <w:tmpl w:val="51EC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436F64"/>
    <w:multiLevelType w:val="multilevel"/>
    <w:tmpl w:val="43DC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3B44A4"/>
    <w:multiLevelType w:val="multilevel"/>
    <w:tmpl w:val="0C92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CC4A7D"/>
    <w:multiLevelType w:val="multilevel"/>
    <w:tmpl w:val="D43C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EF400F"/>
    <w:multiLevelType w:val="multilevel"/>
    <w:tmpl w:val="91725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01711B"/>
    <w:multiLevelType w:val="multilevel"/>
    <w:tmpl w:val="F0F4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F6002D"/>
    <w:multiLevelType w:val="multilevel"/>
    <w:tmpl w:val="FB8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8C6F6D"/>
    <w:multiLevelType w:val="multilevel"/>
    <w:tmpl w:val="107E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39144E"/>
    <w:multiLevelType w:val="multilevel"/>
    <w:tmpl w:val="6DCA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63716A"/>
    <w:multiLevelType w:val="multilevel"/>
    <w:tmpl w:val="9552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241340">
    <w:abstractNumId w:val="1"/>
  </w:num>
  <w:num w:numId="2" w16cid:durableId="1098213436">
    <w:abstractNumId w:val="27"/>
  </w:num>
  <w:num w:numId="3" w16cid:durableId="52046466">
    <w:abstractNumId w:val="32"/>
  </w:num>
  <w:num w:numId="4" w16cid:durableId="527258473">
    <w:abstractNumId w:val="3"/>
  </w:num>
  <w:num w:numId="5" w16cid:durableId="1807507125">
    <w:abstractNumId w:val="6"/>
  </w:num>
  <w:num w:numId="6" w16cid:durableId="334573162">
    <w:abstractNumId w:val="48"/>
  </w:num>
  <w:num w:numId="7" w16cid:durableId="1692298467">
    <w:abstractNumId w:val="37"/>
  </w:num>
  <w:num w:numId="8" w16cid:durableId="1898277236">
    <w:abstractNumId w:val="34"/>
  </w:num>
  <w:num w:numId="9" w16cid:durableId="1842088475">
    <w:abstractNumId w:val="7"/>
  </w:num>
  <w:num w:numId="10" w16cid:durableId="523904420">
    <w:abstractNumId w:val="42"/>
  </w:num>
  <w:num w:numId="11" w16cid:durableId="1096706292">
    <w:abstractNumId w:val="14"/>
  </w:num>
  <w:num w:numId="12" w16cid:durableId="522978285">
    <w:abstractNumId w:val="29"/>
  </w:num>
  <w:num w:numId="13" w16cid:durableId="173692265">
    <w:abstractNumId w:val="5"/>
  </w:num>
  <w:num w:numId="14" w16cid:durableId="146477236">
    <w:abstractNumId w:val="28"/>
  </w:num>
  <w:num w:numId="15" w16cid:durableId="895362823">
    <w:abstractNumId w:val="44"/>
  </w:num>
  <w:num w:numId="16" w16cid:durableId="1739815729">
    <w:abstractNumId w:val="11"/>
  </w:num>
  <w:num w:numId="17" w16cid:durableId="1183326199">
    <w:abstractNumId w:val="38"/>
  </w:num>
  <w:num w:numId="18" w16cid:durableId="127629844">
    <w:abstractNumId w:val="15"/>
  </w:num>
  <w:num w:numId="19" w16cid:durableId="456411538">
    <w:abstractNumId w:val="9"/>
  </w:num>
  <w:num w:numId="20" w16cid:durableId="1033269464">
    <w:abstractNumId w:val="39"/>
  </w:num>
  <w:num w:numId="21" w16cid:durableId="320890238">
    <w:abstractNumId w:val="40"/>
  </w:num>
  <w:num w:numId="22" w16cid:durableId="273023044">
    <w:abstractNumId w:val="0"/>
  </w:num>
  <w:num w:numId="23" w16cid:durableId="94716131">
    <w:abstractNumId w:val="20"/>
  </w:num>
  <w:num w:numId="24" w16cid:durableId="1493061767">
    <w:abstractNumId w:val="16"/>
  </w:num>
  <w:num w:numId="25" w16cid:durableId="32198811">
    <w:abstractNumId w:val="45"/>
  </w:num>
  <w:num w:numId="26" w16cid:durableId="727190819">
    <w:abstractNumId w:val="10"/>
  </w:num>
  <w:num w:numId="27" w16cid:durableId="1315599204">
    <w:abstractNumId w:val="8"/>
  </w:num>
  <w:num w:numId="28" w16cid:durableId="1128160314">
    <w:abstractNumId w:val="4"/>
  </w:num>
  <w:num w:numId="29" w16cid:durableId="1426026589">
    <w:abstractNumId w:val="31"/>
  </w:num>
  <w:num w:numId="30" w16cid:durableId="389575895">
    <w:abstractNumId w:val="47"/>
  </w:num>
  <w:num w:numId="31" w16cid:durableId="1817868257">
    <w:abstractNumId w:val="22"/>
  </w:num>
  <w:num w:numId="32" w16cid:durableId="1297106672">
    <w:abstractNumId w:val="26"/>
  </w:num>
  <w:num w:numId="33" w16cid:durableId="602687711">
    <w:abstractNumId w:val="19"/>
  </w:num>
  <w:num w:numId="34" w16cid:durableId="487475346">
    <w:abstractNumId w:val="33"/>
  </w:num>
  <w:num w:numId="35" w16cid:durableId="1617908066">
    <w:abstractNumId w:val="30"/>
  </w:num>
  <w:num w:numId="36" w16cid:durableId="1442917213">
    <w:abstractNumId w:val="46"/>
  </w:num>
  <w:num w:numId="37" w16cid:durableId="531190013">
    <w:abstractNumId w:val="36"/>
  </w:num>
  <w:num w:numId="38" w16cid:durableId="1145897330">
    <w:abstractNumId w:val="25"/>
  </w:num>
  <w:num w:numId="39" w16cid:durableId="801000677">
    <w:abstractNumId w:val="17"/>
  </w:num>
  <w:num w:numId="40" w16cid:durableId="1237592859">
    <w:abstractNumId w:val="12"/>
  </w:num>
  <w:num w:numId="41" w16cid:durableId="109205864">
    <w:abstractNumId w:val="35"/>
  </w:num>
  <w:num w:numId="42" w16cid:durableId="355547027">
    <w:abstractNumId w:val="18"/>
  </w:num>
  <w:num w:numId="43" w16cid:durableId="1728146066">
    <w:abstractNumId w:val="23"/>
  </w:num>
  <w:num w:numId="44" w16cid:durableId="36398600">
    <w:abstractNumId w:val="21"/>
  </w:num>
  <w:num w:numId="45" w16cid:durableId="819156578">
    <w:abstractNumId w:val="2"/>
  </w:num>
  <w:num w:numId="46" w16cid:durableId="1770393606">
    <w:abstractNumId w:val="13"/>
  </w:num>
  <w:num w:numId="47" w16cid:durableId="887884706">
    <w:abstractNumId w:val="41"/>
  </w:num>
  <w:num w:numId="48" w16cid:durableId="2041007884">
    <w:abstractNumId w:val="43"/>
  </w:num>
  <w:num w:numId="49" w16cid:durableId="157045569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A02A0"/>
    <w:rsid w:val="002E05F4"/>
    <w:rsid w:val="00343A53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706553"/>
    <w:rsid w:val="00736C56"/>
    <w:rsid w:val="00762B63"/>
    <w:rsid w:val="00783C71"/>
    <w:rsid w:val="007D1306"/>
    <w:rsid w:val="00813D30"/>
    <w:rsid w:val="00830B98"/>
    <w:rsid w:val="008606D1"/>
    <w:rsid w:val="00867CB3"/>
    <w:rsid w:val="008A584E"/>
    <w:rsid w:val="008E0635"/>
    <w:rsid w:val="00A33199"/>
    <w:rsid w:val="00A36425"/>
    <w:rsid w:val="00AF4F47"/>
    <w:rsid w:val="00B0043B"/>
    <w:rsid w:val="00B60CD9"/>
    <w:rsid w:val="00B83966"/>
    <w:rsid w:val="00B8769D"/>
    <w:rsid w:val="00B972E1"/>
    <w:rsid w:val="00BB31CA"/>
    <w:rsid w:val="00BC49FF"/>
    <w:rsid w:val="00BE1B0A"/>
    <w:rsid w:val="00C27A1C"/>
    <w:rsid w:val="00C33AC4"/>
    <w:rsid w:val="00C64E5C"/>
    <w:rsid w:val="00C81DD4"/>
    <w:rsid w:val="00CF5166"/>
    <w:rsid w:val="00D44A7C"/>
    <w:rsid w:val="00D77BE1"/>
    <w:rsid w:val="00E363B1"/>
    <w:rsid w:val="00E710B4"/>
    <w:rsid w:val="00F4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305A4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E06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06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E06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06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471</Words>
  <Characters>2988</Characters>
  <Application>Microsoft Office Word</Application>
  <DocSecurity>0</DocSecurity>
  <Lines>67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8</cp:revision>
  <dcterms:created xsi:type="dcterms:W3CDTF">2026-03-16T19:01:00Z</dcterms:created>
  <dcterms:modified xsi:type="dcterms:W3CDTF">2026-03-20T03:10:00Z</dcterms:modified>
</cp:coreProperties>
</file>